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74E6D" w14:textId="178463C2" w:rsidR="006B4DC6" w:rsidRPr="006B4DC6" w:rsidRDefault="006B4DC6" w:rsidP="006B4DC6">
      <w:pPr>
        <w:jc w:val="center"/>
        <w:rPr>
          <w:b/>
          <w:bCs/>
          <w:sz w:val="28"/>
          <w:szCs w:val="28"/>
        </w:rPr>
      </w:pPr>
      <w:r w:rsidRPr="006B4DC6">
        <w:rPr>
          <w:sz w:val="28"/>
          <w:szCs w:val="28"/>
        </w:rPr>
        <w:t>VOUCHERS  RESOLUTION LANGUAGE</w:t>
      </w:r>
    </w:p>
    <w:p w14:paraId="5AD89818" w14:textId="77777777" w:rsidR="006B4DC6" w:rsidRPr="006B4DC6" w:rsidRDefault="006B4DC6" w:rsidP="006B4DC6">
      <w:proofErr w:type="gramStart"/>
      <w:r w:rsidRPr="006B4DC6">
        <w:t>WHEREAS,</w:t>
      </w:r>
      <w:proofErr w:type="gramEnd"/>
      <w:r w:rsidRPr="006B4DC6">
        <w:t xml:space="preserve"> [Article and Section] of the Constitution of the [State/Commonwealth] of [XXX] requires that [insert direct quote of language from state constitution that upholds public education]; and,</w:t>
      </w:r>
    </w:p>
    <w:p w14:paraId="424FAB28" w14:textId="77777777" w:rsidR="006B4DC6" w:rsidRPr="006B4DC6" w:rsidRDefault="006B4DC6" w:rsidP="006B4DC6"/>
    <w:p w14:paraId="05660097" w14:textId="77777777" w:rsidR="006B4DC6" w:rsidRPr="006B4DC6" w:rsidRDefault="006B4DC6" w:rsidP="006B4DC6">
      <w:r w:rsidRPr="006B4DC6">
        <w:t xml:space="preserve">WHEREAS, public schools that provide a free and appropriate education for all, including students with disabilities, require all available state funding </w:t>
      </w:r>
      <w:proofErr w:type="gramStart"/>
      <w:r w:rsidRPr="006B4DC6">
        <w:t>in order to</w:t>
      </w:r>
      <w:proofErr w:type="gramEnd"/>
      <w:r w:rsidRPr="006B4DC6">
        <w:t xml:space="preserve"> provide a high-quality education without necessitating an increased burden on local taxpayers or reducing services for students; and,</w:t>
      </w:r>
    </w:p>
    <w:p w14:paraId="35315947" w14:textId="77777777" w:rsidR="006B4DC6" w:rsidRPr="006B4DC6" w:rsidRDefault="006B4DC6" w:rsidP="006B4DC6"/>
    <w:p w14:paraId="413ACA04" w14:textId="77777777" w:rsidR="006B4DC6" w:rsidRPr="006B4DC6" w:rsidRDefault="006B4DC6" w:rsidP="006B4DC6">
      <w:r w:rsidRPr="006B4DC6">
        <w:t xml:space="preserve">WHEREAS, vouchers inevitably divert public funds from the many children who attend public schools to supplement families – a majority of whom are high-income earners – who have already chosen private, </w:t>
      </w:r>
      <w:proofErr w:type="gramStart"/>
      <w:r w:rsidRPr="006B4DC6">
        <w:t>religious,  or</w:t>
      </w:r>
      <w:proofErr w:type="gramEnd"/>
      <w:r w:rsidRPr="006B4DC6">
        <w:t xml:space="preserve"> home schools  for the education of their children; and,</w:t>
      </w:r>
    </w:p>
    <w:p w14:paraId="0764D166" w14:textId="77777777" w:rsidR="006B4DC6" w:rsidRPr="006B4DC6" w:rsidRDefault="006B4DC6" w:rsidP="006B4DC6"/>
    <w:p w14:paraId="41C1F6A5" w14:textId="77777777" w:rsidR="006B4DC6" w:rsidRPr="006B4DC6" w:rsidRDefault="006B4DC6" w:rsidP="006B4DC6">
      <w:r w:rsidRPr="006B4DC6">
        <w:t xml:space="preserve">WHEREAS, proponents of vouchers have spent millions of dollars, backed by billionaire </w:t>
      </w:r>
      <w:proofErr w:type="spellStart"/>
      <w:proofErr w:type="gramStart"/>
      <w:r w:rsidRPr="006B4DC6">
        <w:t>donors,to</w:t>
      </w:r>
      <w:proofErr w:type="spellEnd"/>
      <w:proofErr w:type="gramEnd"/>
      <w:r w:rsidRPr="006B4DC6">
        <w:t xml:space="preserve"> convince the public and lawmakers of their efficacy, yet, more than five decades after introduction, the effectiveness of vouchers remains unproven; and,</w:t>
      </w:r>
    </w:p>
    <w:p w14:paraId="491FE172" w14:textId="77777777" w:rsidR="006B4DC6" w:rsidRPr="006B4DC6" w:rsidRDefault="006B4DC6" w:rsidP="006B4DC6"/>
    <w:p w14:paraId="6718B385" w14:textId="77777777" w:rsidR="006B4DC6" w:rsidRPr="006B4DC6" w:rsidRDefault="006B4DC6" w:rsidP="006B4DC6">
      <w:proofErr w:type="gramStart"/>
      <w:r w:rsidRPr="006B4DC6">
        <w:t>WHEREAS,</w:t>
      </w:r>
      <w:proofErr w:type="gramEnd"/>
      <w:r w:rsidRPr="006B4DC6">
        <w:t xml:space="preserve"> the [SCHOOL DISTRICT] school board believes that public funds should be directed to public schools for the betterment of the </w:t>
      </w:r>
      <w:r w:rsidRPr="006B4DC6">
        <w:rPr>
          <w:i/>
          <w:iCs/>
        </w:rPr>
        <w:t>entire</w:t>
      </w:r>
      <w:r w:rsidRPr="006B4DC6">
        <w:t xml:space="preserve"> student population and community overall, and that our public schools educate and serve every eligible student in our community who wishes to enroll;</w:t>
      </w:r>
    </w:p>
    <w:p w14:paraId="39ABDEBE" w14:textId="77777777" w:rsidR="006B4DC6" w:rsidRPr="006B4DC6" w:rsidRDefault="006B4DC6" w:rsidP="006B4DC6"/>
    <w:p w14:paraId="118CE84E" w14:textId="77777777" w:rsidR="006B4DC6" w:rsidRPr="006B4DC6" w:rsidRDefault="006B4DC6" w:rsidP="006B4DC6">
      <w:r w:rsidRPr="006B4DC6">
        <w:t>NOW, THEREFORE, be it resolved by the [SCHOOL DISTRICT] as follows:</w:t>
      </w:r>
    </w:p>
    <w:p w14:paraId="65B8C489" w14:textId="77777777" w:rsidR="006B4DC6" w:rsidRPr="006B4DC6" w:rsidRDefault="006B4DC6" w:rsidP="006B4DC6"/>
    <w:p w14:paraId="7C58B18E" w14:textId="77777777" w:rsidR="006B4DC6" w:rsidRPr="006B4DC6" w:rsidRDefault="006B4DC6" w:rsidP="006B4DC6">
      <w:r w:rsidRPr="006B4DC6">
        <w:t>The [SCHOOL DISTRICT] school board stands against any expanded direction of public taxpayer dollars to unaccountable, discriminatory private schools through vouchers, education savings accounts vouchers, tax credit vouchers, or other similar mechanisms.</w:t>
      </w:r>
    </w:p>
    <w:p w14:paraId="01C74184" w14:textId="77777777" w:rsidR="006B6EFC" w:rsidRDefault="006B6EFC"/>
    <w:sectPr w:rsidR="006B6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C6"/>
    <w:rsid w:val="00067258"/>
    <w:rsid w:val="001B0204"/>
    <w:rsid w:val="004007BF"/>
    <w:rsid w:val="006B4DC6"/>
    <w:rsid w:val="006B6EFC"/>
    <w:rsid w:val="00847075"/>
    <w:rsid w:val="00A40EAD"/>
    <w:rsid w:val="00B02035"/>
    <w:rsid w:val="00B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6254B"/>
  <w15:chartTrackingRefBased/>
  <w15:docId w15:val="{AA366E94-7DDF-4520-889C-19772D81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3D550B2D8994E81F339E5242EFD28" ma:contentTypeVersion="19" ma:contentTypeDescription="Create a new document." ma:contentTypeScope="" ma:versionID="76fd5b507038c0d36b2901345079842c">
  <xsd:schema xmlns:xsd="http://www.w3.org/2001/XMLSchema" xmlns:xs="http://www.w3.org/2001/XMLSchema" xmlns:p="http://schemas.microsoft.com/office/2006/metadata/properties" xmlns:ns2="34b16050-41ae-41ea-ae08-597315b30d4d" xmlns:ns3="6dacf424-38b7-4d17-b0c0-38772f248643" targetNamespace="http://schemas.microsoft.com/office/2006/metadata/properties" ma:root="true" ma:fieldsID="5bf1cfb11c3981ba08a1b748f3ba57b3" ns2:_="" ns3:_="">
    <xsd:import namespace="34b16050-41ae-41ea-ae08-597315b30d4d"/>
    <xsd:import namespace="6dacf424-38b7-4d17-b0c0-38772f248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6050-41ae-41ea-ae08-597315b3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cd558a-4e1e-4dff-99f6-5a4b425f1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cf424-38b7-4d17-b0c0-38772f248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052a9f-14bb-4072-a6ef-d5915291af27}" ma:internalName="TaxCatchAll" ma:showField="CatchAllData" ma:web="6dacf424-38b7-4d17-b0c0-38772f248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16050-41ae-41ea-ae08-597315b30d4d">
      <Terms xmlns="http://schemas.microsoft.com/office/infopath/2007/PartnerControls"/>
    </lcf76f155ced4ddcb4097134ff3c332f>
    <_Flow_SignoffStatus xmlns="34b16050-41ae-41ea-ae08-597315b30d4d" xsi:nil="true"/>
    <TaxCatchAll xmlns="6dacf424-38b7-4d17-b0c0-38772f248643" xsi:nil="true"/>
  </documentManagement>
</p:properties>
</file>

<file path=customXml/itemProps1.xml><?xml version="1.0" encoding="utf-8"?>
<ds:datastoreItem xmlns:ds="http://schemas.openxmlformats.org/officeDocument/2006/customXml" ds:itemID="{4BEB0290-0E15-4F3D-8B2F-834E347ACE48}"/>
</file>

<file path=customXml/itemProps2.xml><?xml version="1.0" encoding="utf-8"?>
<ds:datastoreItem xmlns:ds="http://schemas.openxmlformats.org/officeDocument/2006/customXml" ds:itemID="{4733138F-3CB3-4C06-B846-5317363B93AC}"/>
</file>

<file path=customXml/itemProps3.xml><?xml version="1.0" encoding="utf-8"?>
<ds:datastoreItem xmlns:ds="http://schemas.openxmlformats.org/officeDocument/2006/customXml" ds:itemID="{5367A01C-2455-4576-877B-D0CCF906D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1432</Characters>
  <Application>Microsoft Office Word</Application>
  <DocSecurity>0</DocSecurity>
  <Lines>27</Lines>
  <Paragraphs>9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Elizabeth</dc:creator>
  <cp:keywords/>
  <dc:description/>
  <cp:lastModifiedBy>Serrano, Elizabeth</cp:lastModifiedBy>
  <cp:revision>1</cp:revision>
  <dcterms:created xsi:type="dcterms:W3CDTF">2024-09-16T20:10:00Z</dcterms:created>
  <dcterms:modified xsi:type="dcterms:W3CDTF">2024-09-16T20:11:00Z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628b27c9-5b46-43ee-9c1e-105f08d727b6</vt:lpwstr>
  </property>
  <property fmtid="{D5CDD505-2E9C-101B-9397-08002B2CF9AE}" pid="3" name="ContentTypeId">
    <vt:lpwstr>0x0101007C53D550B2D8994E81F339E5242EFD28</vt:lpwstr>
  </property>
</Properties>
</file>